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2C2" w:rsidRDefault="00C762EC" w:rsidP="00C762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C762EC">
        <w:rPr>
          <w:b/>
          <w:bCs/>
          <w:color w:val="333333"/>
          <w:sz w:val="28"/>
          <w:szCs w:val="28"/>
          <w:shd w:val="clear" w:color="auto" w:fill="FFFFFF"/>
        </w:rPr>
        <w:t>Л</w:t>
      </w:r>
      <w:r w:rsidR="00B252C2" w:rsidRPr="00C762EC">
        <w:rPr>
          <w:b/>
          <w:bCs/>
          <w:color w:val="333333"/>
          <w:sz w:val="28"/>
          <w:szCs w:val="28"/>
          <w:shd w:val="clear" w:color="auto" w:fill="FFFFFF"/>
        </w:rPr>
        <w:t>иц</w:t>
      </w:r>
      <w:r w:rsidRPr="00C762EC">
        <w:rPr>
          <w:b/>
          <w:bCs/>
          <w:color w:val="333333"/>
          <w:sz w:val="28"/>
          <w:szCs w:val="28"/>
          <w:shd w:val="clear" w:color="auto" w:fill="FFFFFF"/>
        </w:rPr>
        <w:t>а</w:t>
      </w:r>
      <w:r w:rsidR="00B252C2" w:rsidRPr="00C762EC">
        <w:rPr>
          <w:b/>
          <w:bCs/>
          <w:color w:val="333333"/>
          <w:sz w:val="28"/>
          <w:szCs w:val="28"/>
          <w:shd w:val="clear" w:color="auto" w:fill="FFFFFF"/>
        </w:rPr>
        <w:t xml:space="preserve">, </w:t>
      </w:r>
      <w:r w:rsidRPr="00C762EC">
        <w:rPr>
          <w:b/>
          <w:bCs/>
          <w:color w:val="333333"/>
          <w:sz w:val="28"/>
          <w:szCs w:val="28"/>
          <w:shd w:val="clear" w:color="auto" w:fill="FFFFFF"/>
        </w:rPr>
        <w:t>освобождающиеся</w:t>
      </w:r>
      <w:r w:rsidR="00B252C2" w:rsidRPr="00C762EC">
        <w:rPr>
          <w:b/>
          <w:bCs/>
          <w:color w:val="333333"/>
          <w:sz w:val="28"/>
          <w:szCs w:val="28"/>
          <w:shd w:val="clear" w:color="auto" w:fill="FFFFFF"/>
        </w:rPr>
        <w:t xml:space="preserve"> от представлять сведени</w:t>
      </w:r>
      <w:r w:rsidRPr="00C762EC">
        <w:rPr>
          <w:b/>
          <w:bCs/>
          <w:color w:val="333333"/>
          <w:sz w:val="28"/>
          <w:szCs w:val="28"/>
          <w:shd w:val="clear" w:color="auto" w:fill="FFFFFF"/>
        </w:rPr>
        <w:t>й</w:t>
      </w:r>
      <w:r w:rsidR="00B252C2" w:rsidRPr="00C762EC">
        <w:rPr>
          <w:b/>
          <w:bCs/>
          <w:color w:val="333333"/>
          <w:sz w:val="28"/>
          <w:szCs w:val="28"/>
          <w:shd w:val="clear" w:color="auto" w:fill="FFFFFF"/>
        </w:rPr>
        <w:t xml:space="preserve"> о доходах</w:t>
      </w:r>
      <w:r>
        <w:rPr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C762EC" w:rsidRPr="00C762EC" w:rsidRDefault="00C762EC" w:rsidP="00C762E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C762EC" w:rsidRPr="00C762EC" w:rsidRDefault="00C762EC" w:rsidP="00C762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762EC">
        <w:rPr>
          <w:color w:val="000000"/>
          <w:sz w:val="28"/>
          <w:szCs w:val="28"/>
        </w:rPr>
        <w:t xml:space="preserve">В соответствии с </w:t>
      </w:r>
      <w:r w:rsidR="00B252C2" w:rsidRPr="00C762EC">
        <w:rPr>
          <w:color w:val="000000"/>
          <w:sz w:val="28"/>
          <w:szCs w:val="28"/>
        </w:rPr>
        <w:t>Указом Президента Российской Федерации от 29.12.2022 №</w:t>
      </w:r>
      <w:r w:rsidRPr="00C762EC">
        <w:rPr>
          <w:color w:val="000000"/>
          <w:sz w:val="28"/>
          <w:szCs w:val="28"/>
        </w:rPr>
        <w:t> </w:t>
      </w:r>
      <w:r w:rsidR="00B252C2" w:rsidRPr="00C762EC">
        <w:rPr>
          <w:color w:val="000000"/>
          <w:sz w:val="28"/>
          <w:szCs w:val="28"/>
        </w:rPr>
        <w:t xml:space="preserve">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установлено, что </w:t>
      </w:r>
      <w:r w:rsidRPr="00C762EC">
        <w:rPr>
          <w:color w:val="000000"/>
          <w:sz w:val="28"/>
          <w:szCs w:val="28"/>
        </w:rPr>
        <w:t>на</w:t>
      </w:r>
      <w:r w:rsidR="00B252C2" w:rsidRPr="00C762EC">
        <w:rPr>
          <w:color w:val="000000"/>
          <w:sz w:val="28"/>
          <w:szCs w:val="28"/>
        </w:rPr>
        <w:t xml:space="preserve"> время специальной военной операции от обязанности представлять сведения о своих доходах, расходах, об имуществе и обязательствах имущественного характера, а также аналогичные сведения, касающиеся супруга (супругов) и несовершеннолетних детей, освобождаются военнослужащие, сотрудники органов внутренних дел, лица, проходящие службу в войсках национальной гвардии Российской Федерации, сотрудники уголовно-исполнительной системы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</w:t>
      </w:r>
      <w:r w:rsidRPr="00C762EC">
        <w:rPr>
          <w:color w:val="000000"/>
          <w:sz w:val="28"/>
          <w:szCs w:val="28"/>
        </w:rPr>
        <w:t>.</w:t>
      </w:r>
    </w:p>
    <w:p w:rsidR="00B252C2" w:rsidRPr="00C762EC" w:rsidRDefault="00C762EC" w:rsidP="00C762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762EC">
        <w:rPr>
          <w:color w:val="000000"/>
          <w:sz w:val="28"/>
          <w:szCs w:val="28"/>
        </w:rPr>
        <w:t>Помимо этого</w:t>
      </w:r>
      <w:r w:rsidR="00B252C2" w:rsidRPr="00C762EC">
        <w:rPr>
          <w:color w:val="000000"/>
          <w:sz w:val="28"/>
          <w:szCs w:val="28"/>
        </w:rPr>
        <w:t>, от обязанности</w:t>
      </w:r>
      <w:r w:rsidRPr="00C762EC">
        <w:rPr>
          <w:color w:val="000000"/>
          <w:sz w:val="28"/>
          <w:szCs w:val="28"/>
        </w:rPr>
        <w:t xml:space="preserve"> предоставления сведений о доходах, </w:t>
      </w:r>
      <w:r w:rsidRPr="00C762EC">
        <w:rPr>
          <w:color w:val="000000"/>
          <w:sz w:val="28"/>
          <w:szCs w:val="28"/>
        </w:rPr>
        <w:t>расходах, об имуществе и обязательствах имущественного характера, а также аналогичные сведения, касающиеся супруга (супругов) и несовершеннолетних детей</w:t>
      </w:r>
      <w:r w:rsidR="00B252C2" w:rsidRPr="00C762EC">
        <w:rPr>
          <w:color w:val="000000"/>
          <w:sz w:val="28"/>
          <w:szCs w:val="28"/>
        </w:rPr>
        <w:t xml:space="preserve"> освобождаются лица, направленные для выполнения задач на территориях Донецкой и Луганской народных республик, Запорожской и Херсонской областей.</w:t>
      </w:r>
    </w:p>
    <w:p w:rsidR="00B252C2" w:rsidRPr="00C762EC" w:rsidRDefault="00C762EC" w:rsidP="00C762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762EC">
        <w:rPr>
          <w:color w:val="000000"/>
          <w:sz w:val="28"/>
          <w:szCs w:val="28"/>
        </w:rPr>
        <w:t>Указанные</w:t>
      </w:r>
      <w:r w:rsidR="00B252C2" w:rsidRPr="00C762EC">
        <w:rPr>
          <w:color w:val="000000"/>
          <w:sz w:val="28"/>
          <w:szCs w:val="28"/>
        </w:rPr>
        <w:t xml:space="preserve"> лица в период проведения специальной военной операции могут не направлять предусмотренные действующим законодательством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сфере.</w:t>
      </w:r>
    </w:p>
    <w:p w:rsidR="00F440E8" w:rsidRDefault="00C762EC"/>
    <w:sectPr w:rsidR="00F4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C2"/>
    <w:rsid w:val="000270C7"/>
    <w:rsid w:val="00306D9B"/>
    <w:rsid w:val="00B252C2"/>
    <w:rsid w:val="00C7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7E4A"/>
  <w15:chartTrackingRefBased/>
  <w15:docId w15:val="{6269DB9B-DC40-480A-95C1-C137FC97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Тумбаев Дмитрий Андреевич</cp:lastModifiedBy>
  <cp:revision>2</cp:revision>
  <dcterms:created xsi:type="dcterms:W3CDTF">2023-02-13T10:08:00Z</dcterms:created>
  <dcterms:modified xsi:type="dcterms:W3CDTF">2023-02-13T10:25:00Z</dcterms:modified>
</cp:coreProperties>
</file>